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E2CAE" w:rsidRPr="00153AEB" w:rsidP="006A1F1E" w14:paraId="7DA406AB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232-2024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AC4CA82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E2CAE" w:rsidRPr="00153AEB" w:rsidP="00E0034B" w14:paraId="1FFCA7F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1DEE09D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5E2CAE" w:rsidRPr="00153AEB" w:rsidP="00E0034B" w14:paraId="2A99A8E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E2CAE" w:rsidRPr="00153AEB" w:rsidP="00E0034B" w14:paraId="63F1914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5E2CAE" w:rsidRPr="00153AEB" w:rsidP="00000294" w14:paraId="455FA8E3" w14:textId="7D1213C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монтажу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слабкоструменевої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кабельної системи (СКС) для оснащення точок підключення до існуючої локальної обчислювальної мережі(ЛОМ)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72710000-1 - Послуги у сфері локальних мереж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426 772,00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чотириста двадцять шість тисяч сімсот сімдесят дві гривні, 00 копійок, у т.ч. ПДВ (20%) 71128.67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)</w:t>
            </w:r>
          </w:p>
        </w:tc>
      </w:tr>
      <w:tr w14:paraId="226A3EB5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5E2CAE" w:rsidRPr="00153AEB" w:rsidP="00E0034B" w14:paraId="5E5B99D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E2CAE" w:rsidRPr="00153AEB" w:rsidP="00E0034B" w14:paraId="7B29866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E2CAE" w:rsidRPr="00153AEB" w:rsidP="00E0034B" w14:paraId="0316F2B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CC942ED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5E2CAE" w:rsidRPr="00153AEB" w:rsidP="00E0034B" w14:paraId="60F472A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E2CAE" w:rsidRPr="00153AEB" w:rsidP="00E0034B" w14:paraId="1CDE894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E2CAE" w:rsidRPr="00153AEB" w:rsidP="00E0034B" w14:paraId="2044DC6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E2CAE" w:rsidRPr="00153AEB" w:rsidP="005E2CAE" w14:paraId="2019453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E" w:rsidRPr="00153AEB" w:rsidP="005E2CAE" w14:paraId="0480C43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E" w:rsidRPr="00153AEB" w:rsidP="005E2CAE" w14:paraId="5AF35FA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E" w:rsidRPr="00153AEB" w:rsidP="005E2CAE" w14:paraId="45A9209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0454576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32A9479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232BF81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68D8955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57E528E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0D5F160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CAE" w:rsidRPr="00153AEB" w:rsidP="005E2CAE" w14:paraId="13DC40B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