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5.2.0 -->
  <w:body>
    <w:p w:rsidR="000F74A8" w:rsidRPr="00153AEB" w:rsidP="006A1F1E" w14:paraId="3025909F" w14:textId="77777777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eastAsia="Microsoft YaHei" w:hAnsi="Times New Roman" w:cs="Times New Roman"/>
          <w:sz w:val="28"/>
          <w:szCs w:val="28"/>
        </w:rPr>
      </w:pPr>
      <w:r w:rsidRPr="00153AEB">
        <w:rPr>
          <w:rFonts w:ascii="Times New Roman" w:hAnsi="Times New Roman" w:cs="Times New Roman"/>
          <w:sz w:val="28"/>
          <w:szCs w:val="28"/>
        </w:rPr>
        <w:t xml:space="preserve">Договір № </w:t>
      </w:r>
      <w:r w:rsidRPr="00153AEB">
        <w:rPr>
          <w:rFonts w:ascii="Times New Roman" w:eastAsia="Microsoft YaHei" w:hAnsi="Times New Roman" w:cs="Times New Roman"/>
          <w:sz w:val="28"/>
          <w:szCs w:val="28"/>
        </w:rPr>
        <w:t>230-2024</w:t>
      </w:r>
    </w:p>
    <w:tbl>
      <w:tblPr>
        <w:tblStyle w:val="TableGrid"/>
        <w:tblpPr w:leftFromText="180" w:rightFromText="180" w:horzAnchor="margin" w:tblpY="559"/>
        <w:tblW w:w="0" w:type="auto"/>
        <w:tblLook w:val="04A0"/>
      </w:tblPr>
      <w:tblGrid>
        <w:gridCol w:w="1076"/>
        <w:gridCol w:w="3768"/>
        <w:gridCol w:w="4785"/>
      </w:tblGrid>
      <w:tr w14:paraId="5026E6FB" w14:textId="77777777" w:rsidTr="00E0034B">
        <w:tblPrEx>
          <w:tblW w:w="0" w:type="auto"/>
          <w:tblLook w:val="04A0"/>
        </w:tblPrEx>
        <w:tc>
          <w:tcPr>
            <w:tcW w:w="9629" w:type="dxa"/>
            <w:gridSpan w:val="3"/>
          </w:tcPr>
          <w:p w:rsidR="000F74A8" w:rsidRPr="00153AEB" w:rsidP="00E0034B" w14:paraId="49D01E4A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</w:t>
            </w:r>
            <w:r w:rsidRPr="00153AE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предмета закупівлі, розміру бюджетного призначення, очікуваної</w:t>
            </w:r>
            <w:r w:rsidRPr="00153AE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</w:t>
            </w:r>
          </w:p>
        </w:tc>
      </w:tr>
      <w:tr w14:paraId="5A6A598C" w14:textId="77777777" w:rsidTr="00E0034B">
        <w:tblPrEx>
          <w:tblW w:w="0" w:type="auto"/>
          <w:tblLook w:val="04A0"/>
        </w:tblPrEx>
        <w:tc>
          <w:tcPr>
            <w:tcW w:w="1076" w:type="dxa"/>
          </w:tcPr>
          <w:p w:rsidR="000F74A8" w:rsidRPr="00153AEB" w:rsidP="00E0034B" w14:paraId="7F780CD0" w14:textId="77777777">
            <w:pPr>
              <w:pStyle w:val="ListParagraph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768" w:type="dxa"/>
          </w:tcPr>
          <w:p w:rsidR="000F74A8" w:rsidRPr="00153AEB" w:rsidP="00E0034B" w14:paraId="3B907B67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Назва предмета закупівлі та очікувана вартість</w:t>
            </w:r>
          </w:p>
        </w:tc>
        <w:tc>
          <w:tcPr>
            <w:tcW w:w="4785" w:type="dxa"/>
          </w:tcPr>
          <w:p w:rsidR="000F74A8" w:rsidRPr="00153AEB" w:rsidP="005E2CAE" w14:paraId="30DAF15D" w14:textId="738A02A9">
            <w:pPr>
              <w:autoSpaceDE w:val="0"/>
              <w:autoSpaceDN w:val="0"/>
              <w:adjustRightInd w:val="0"/>
              <w:rPr>
                <w:rFonts w:ascii="Times New Roman" w:eastAsia="Microsoft YaHei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eastAsia="Microsoft YaHei" w:hAnsi="Times New Roman" w:cs="Times New Roman"/>
                <w:sz w:val="28"/>
                <w:szCs w:val="28"/>
              </w:rPr>
              <w:t xml:space="preserve">Закупівля </w:t>
            </w:r>
            <w:r w:rsidRPr="00153AEB" w:rsidR="005E2CAE">
              <w:rPr>
                <w:rFonts w:ascii="Times New Roman" w:eastAsia="Microsoft YaHei" w:hAnsi="Times New Roman" w:cs="Times New Roman"/>
                <w:sz w:val="28"/>
                <w:szCs w:val="28"/>
              </w:rPr>
              <w:t>відеореєстраторів</w:t>
            </w:r>
            <w:r w:rsidRPr="00153AEB" w:rsidR="005E2CAE">
              <w:rPr>
                <w:rFonts w:ascii="Times New Roman" w:eastAsia="Microsoft YaHei" w:hAnsi="Times New Roman" w:cs="Times New Roman"/>
                <w:sz w:val="28"/>
                <w:szCs w:val="28"/>
              </w:rPr>
              <w:t xml:space="preserve"> </w:t>
            </w: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за кодом ДК021:2015</w:t>
            </w:r>
            <w:r w:rsidRPr="00153AEB">
              <w:rPr>
                <w:rFonts w:ascii="Times New Roman" w:eastAsia="Microsoft YaHei" w:hAnsi="Times New Roman" w:cs="Times New Roman"/>
                <w:sz w:val="28"/>
                <w:szCs w:val="28"/>
              </w:rPr>
              <w:t xml:space="preserve"> : 32330000-5 - апаратура для запису та відтворення аудіо </w:t>
            </w: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 xml:space="preserve">на суму </w:t>
            </w:r>
            <w:r w:rsidRPr="00153AEB" w:rsidR="005E2CAE">
              <w:rPr>
                <w:rFonts w:ascii="Times New Roman" w:eastAsia="Microsoft YaHei" w:hAnsi="Times New Roman" w:cs="Times New Roman"/>
                <w:sz w:val="28"/>
                <w:szCs w:val="28"/>
              </w:rPr>
              <w:t xml:space="preserve">26 166,00 </w:t>
            </w:r>
            <w:r w:rsidRPr="00153AEB">
              <w:rPr>
                <w:rFonts w:ascii="Times New Roman" w:eastAsia="Microsoft YaHei" w:hAnsi="Times New Roman" w:cs="Times New Roman"/>
                <w:sz w:val="28"/>
                <w:szCs w:val="28"/>
              </w:rPr>
              <w:t>грн. (</w:t>
            </w:r>
            <w:r w:rsidRPr="00153AEB" w:rsidR="005E2CAE">
              <w:rPr>
                <w:rFonts w:ascii="Times New Roman" w:eastAsia="Microsoft YaHei" w:hAnsi="Times New Roman" w:cs="Times New Roman"/>
                <w:sz w:val="28"/>
                <w:szCs w:val="28"/>
              </w:rPr>
              <w:t>двадцять шість тисяч сто шістдесят шість гривень, 00 копійок, у т.ч. ПДВ (20%) 4361 грн.</w:t>
            </w:r>
            <w:r w:rsidRPr="00153AEB">
              <w:rPr>
                <w:rFonts w:ascii="Times New Roman" w:eastAsia="Microsoft YaHei" w:hAnsi="Times New Roman" w:cs="Times New Roman"/>
                <w:sz w:val="28"/>
                <w:szCs w:val="28"/>
              </w:rPr>
              <w:t>)</w:t>
            </w:r>
          </w:p>
        </w:tc>
      </w:tr>
      <w:tr w14:paraId="608036B6" w14:textId="77777777" w:rsidTr="00E0034B">
        <w:tblPrEx>
          <w:tblW w:w="0" w:type="auto"/>
          <w:tblLook w:val="04A0"/>
        </w:tblPrEx>
        <w:tc>
          <w:tcPr>
            <w:tcW w:w="1076" w:type="dxa"/>
          </w:tcPr>
          <w:p w:rsidR="000F74A8" w:rsidRPr="00153AEB" w:rsidP="00E0034B" w14:paraId="3CFA24C1" w14:textId="77777777">
            <w:pPr>
              <w:pStyle w:val="ListParagraph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768" w:type="dxa"/>
          </w:tcPr>
          <w:p w:rsidR="000F74A8" w:rsidRPr="00153AEB" w:rsidP="00E0034B" w14:paraId="6360D23C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5" w:type="dxa"/>
          </w:tcPr>
          <w:p w:rsidR="000F74A8" w:rsidRPr="00153AEB" w:rsidP="00E0034B" w14:paraId="146E24A3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Технічні та якісні характеристики предмета закупівлі визначені відповідно до потреб замовника та з урахуванням вимог нормативних документів у сфері стандартизації.</w:t>
            </w:r>
          </w:p>
        </w:tc>
      </w:tr>
      <w:tr w14:paraId="37C9412A" w14:textId="77777777" w:rsidTr="00E0034B">
        <w:tblPrEx>
          <w:tblW w:w="0" w:type="auto"/>
          <w:tblLook w:val="04A0"/>
        </w:tblPrEx>
        <w:tc>
          <w:tcPr>
            <w:tcW w:w="1076" w:type="dxa"/>
          </w:tcPr>
          <w:p w:rsidR="000F74A8" w:rsidRPr="00153AEB" w:rsidP="00E0034B" w14:paraId="31BFD87B" w14:textId="77777777">
            <w:pPr>
              <w:pStyle w:val="ListParagraph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768" w:type="dxa"/>
          </w:tcPr>
          <w:p w:rsidR="000F74A8" w:rsidRPr="00153AEB" w:rsidP="00E0034B" w14:paraId="27E0C3E5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Обґрунтування очікуваної</w:t>
            </w:r>
            <w:r w:rsidRPr="00153AE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 бюджетного призначення</w:t>
            </w:r>
          </w:p>
        </w:tc>
        <w:tc>
          <w:tcPr>
            <w:tcW w:w="4785" w:type="dxa"/>
          </w:tcPr>
          <w:p w:rsidR="000F74A8" w:rsidRPr="00153AEB" w:rsidP="00E0034B" w14:paraId="74C80087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Очікувана вартість предмета закупівлі визначена на підставі частини другої розділу ІІІ Примірної методики визначення очікуваної вартості предмета закупівлі затвердженого наказом Міністерства розвитку економіки. Торгівлі то сільського господарства України від 18.02.2020 №275.</w:t>
            </w:r>
          </w:p>
        </w:tc>
      </w:tr>
    </w:tbl>
    <w:p w:rsidR="000F74A8" w:rsidRPr="00153AEB" w:rsidP="000F74A8" w14:paraId="3ED5C77E" w14:textId="7777777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F74A8" w:rsidRPr="00153AEB" w:rsidP="000F74A8" w14:paraId="2A530172" w14:textId="7777777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F74A8" w:rsidRPr="00153AEB" w:rsidP="000F74A8" w14:paraId="4D6B2FA1" w14:textId="7777777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F74A8" w:rsidRPr="00153AEB" w:rsidP="000F74A8" w14:paraId="240F1CB1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74A8" w:rsidRPr="00153AEB" w:rsidP="000F74A8" w14:paraId="72CC66AC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74A8" w:rsidRPr="00153AEB" w:rsidP="000F74A8" w14:paraId="268BD36A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74A8" w:rsidRPr="00153AEB" w:rsidP="000F74A8" w14:paraId="5D3A57F5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74A8" w:rsidRPr="00153AEB" w:rsidP="000F74A8" w14:paraId="224D32AA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74A8" w:rsidRPr="00153AEB" w:rsidP="000F74A8" w14:paraId="069D6360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74A8" w:rsidRPr="00153AEB" w:rsidP="00FD3625" w14:paraId="57684D1C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E2CAE" w:rsidRPr="00153AEB" w:rsidP="00FD3625" w14:paraId="09283ED9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E2CAE" w:rsidRPr="00153AEB" w:rsidP="00FD3625" w14:paraId="67FFC1AD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E2CAE" w:rsidRPr="00153AEB" w:rsidP="00FD3625" w14:paraId="59B6088D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E2CAE" w:rsidRPr="00153AEB" w:rsidP="00FD3625" w14:paraId="3772E8FB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>
      <w:pgSz w:w="11906" w:h="16838"/>
      <w:pgMar w:top="850" w:right="850" w:bottom="850" w:left="1417" w:header="708" w:footer="708" w:gutter="0"/>
      <w:pgNumType w:start="36"/>
      <w:cols w:space="708"/>
      <w:titlePg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24B"/>
    <w:rsid w:val="00000294"/>
    <w:rsid w:val="000370A1"/>
    <w:rsid w:val="00051C6F"/>
    <w:rsid w:val="00060D63"/>
    <w:rsid w:val="0009004C"/>
    <w:rsid w:val="000B1170"/>
    <w:rsid w:val="000B6875"/>
    <w:rsid w:val="000F74A8"/>
    <w:rsid w:val="00103001"/>
    <w:rsid w:val="00111EEE"/>
    <w:rsid w:val="00131878"/>
    <w:rsid w:val="00153AEB"/>
    <w:rsid w:val="001546B3"/>
    <w:rsid w:val="00166238"/>
    <w:rsid w:val="001A524B"/>
    <w:rsid w:val="001A7515"/>
    <w:rsid w:val="001B2107"/>
    <w:rsid w:val="001C1F30"/>
    <w:rsid w:val="001D02C0"/>
    <w:rsid w:val="001E2917"/>
    <w:rsid w:val="00227382"/>
    <w:rsid w:val="002307F4"/>
    <w:rsid w:val="00234FF0"/>
    <w:rsid w:val="00252EBC"/>
    <w:rsid w:val="00274DAD"/>
    <w:rsid w:val="002A4188"/>
    <w:rsid w:val="002A5E56"/>
    <w:rsid w:val="002E49AF"/>
    <w:rsid w:val="00301041"/>
    <w:rsid w:val="00315F5C"/>
    <w:rsid w:val="0032509C"/>
    <w:rsid w:val="00327F8B"/>
    <w:rsid w:val="003308F6"/>
    <w:rsid w:val="003406DF"/>
    <w:rsid w:val="003900CC"/>
    <w:rsid w:val="00390DB9"/>
    <w:rsid w:val="003A620F"/>
    <w:rsid w:val="003B3628"/>
    <w:rsid w:val="003B677F"/>
    <w:rsid w:val="003C02F2"/>
    <w:rsid w:val="003C1FE9"/>
    <w:rsid w:val="003D5C82"/>
    <w:rsid w:val="00411350"/>
    <w:rsid w:val="0044118F"/>
    <w:rsid w:val="004A38AC"/>
    <w:rsid w:val="004D2A74"/>
    <w:rsid w:val="004F4B9A"/>
    <w:rsid w:val="0051380E"/>
    <w:rsid w:val="00523BF6"/>
    <w:rsid w:val="0052554B"/>
    <w:rsid w:val="00526C77"/>
    <w:rsid w:val="005426EF"/>
    <w:rsid w:val="00544616"/>
    <w:rsid w:val="005E2CAE"/>
    <w:rsid w:val="005E450A"/>
    <w:rsid w:val="00601957"/>
    <w:rsid w:val="006576DB"/>
    <w:rsid w:val="00666882"/>
    <w:rsid w:val="00676AAC"/>
    <w:rsid w:val="0069163E"/>
    <w:rsid w:val="006A1F1E"/>
    <w:rsid w:val="006C039F"/>
    <w:rsid w:val="006E218C"/>
    <w:rsid w:val="00766657"/>
    <w:rsid w:val="00790F1A"/>
    <w:rsid w:val="007B1FEC"/>
    <w:rsid w:val="007B3A97"/>
    <w:rsid w:val="00832907"/>
    <w:rsid w:val="008B077A"/>
    <w:rsid w:val="008C4DAD"/>
    <w:rsid w:val="008D056C"/>
    <w:rsid w:val="008D6944"/>
    <w:rsid w:val="008E58C3"/>
    <w:rsid w:val="00924BCC"/>
    <w:rsid w:val="00980CD6"/>
    <w:rsid w:val="009B51E4"/>
    <w:rsid w:val="009B5242"/>
    <w:rsid w:val="00A44A48"/>
    <w:rsid w:val="00AB051A"/>
    <w:rsid w:val="00AE6F6C"/>
    <w:rsid w:val="00B023CF"/>
    <w:rsid w:val="00B41093"/>
    <w:rsid w:val="00B549A4"/>
    <w:rsid w:val="00BB6365"/>
    <w:rsid w:val="00BF75E2"/>
    <w:rsid w:val="00C4228B"/>
    <w:rsid w:val="00C45915"/>
    <w:rsid w:val="00C53A22"/>
    <w:rsid w:val="00C75A5A"/>
    <w:rsid w:val="00C913F8"/>
    <w:rsid w:val="00C9295E"/>
    <w:rsid w:val="00D023C3"/>
    <w:rsid w:val="00D06E79"/>
    <w:rsid w:val="00D21A8D"/>
    <w:rsid w:val="00D234B4"/>
    <w:rsid w:val="00D91914"/>
    <w:rsid w:val="00DC039F"/>
    <w:rsid w:val="00E0034B"/>
    <w:rsid w:val="00E260E5"/>
    <w:rsid w:val="00E358D6"/>
    <w:rsid w:val="00E4124A"/>
    <w:rsid w:val="00E905F4"/>
    <w:rsid w:val="00E94A5C"/>
    <w:rsid w:val="00EB0303"/>
    <w:rsid w:val="00F106B7"/>
    <w:rsid w:val="00F33568"/>
    <w:rsid w:val="00FA41A4"/>
    <w:rsid w:val="00FB05A7"/>
    <w:rsid w:val="00FD0F1B"/>
    <w:rsid w:val="00FD3625"/>
    <w:rsid w:val="00FE23D7"/>
  </w:rsids>
  <m:mathPr>
    <m:mathFont m:val="Cambria Math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78E2BB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524B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A52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A52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FD1055-BF1B-4C39-B8AD-C9DE9C3432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797</TotalTime>
  <Pages>53</Pages>
  <Words>8256</Words>
  <Characters>47060</Characters>
  <Application>Microsoft Office Word</Application>
  <DocSecurity>0</DocSecurity>
  <Lines>392</Lines>
  <Paragraphs>110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Anna</cp:lastModifiedBy>
  <cp:revision>60</cp:revision>
  <dcterms:created xsi:type="dcterms:W3CDTF">2024-09-17T14:36:00Z</dcterms:created>
  <dcterms:modified xsi:type="dcterms:W3CDTF">2025-01-19T11:19:00Z</dcterms:modified>
</cp:coreProperties>
</file>