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B64F2F" w14:paraId="4A8B3FB9" w14:textId="292AFEF7">
      <w:pPr>
        <w:spacing w:before="0"/>
      </w:pPr>
      <w:r>
        <w:rPr>
          <w:rFonts w:ascii="Times New Roman" w:hAnsi="Times New Roman" w:cs="Times New Roman"/>
        </w:rPr>
        <w:t>Договір № 19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49A0536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B64F2F" w:rsidRPr="00B64F2F" w:rsidP="00AA4B58" w14:paraId="3AE1D4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1549DE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B64F2F" w:rsidRPr="00B64F2F" w:rsidP="00AA4B58" w14:paraId="23C6926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B64F2F" w:rsidRPr="00B64F2F" w:rsidP="00AA4B58" w14:paraId="13EC471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B64F2F" w:rsidRPr="00B64F2F" w:rsidP="00AA4B58" w14:paraId="6A6F77D2" w14:textId="1752C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«Послуги не секретних відправлень » - за кодом ДК021:2015 64120000-3 (к</w:t>
            </w:r>
            <w:r w:rsidRPr="00B64F2F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ур'єрські послуги</w:t>
            </w:r>
            <w:r w:rsidRPr="00B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на загальну суму – 10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00 грн.(десять тисяч сто двадцять грн., 00 коп.), без ПДВ </w:t>
            </w:r>
          </w:p>
        </w:tc>
      </w:tr>
      <w:tr w14:paraId="2480404C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B64F2F" w:rsidRPr="00B64F2F" w:rsidP="00AA4B58" w14:paraId="363ADFB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B64F2F" w:rsidRPr="00B64F2F" w:rsidP="00AA4B58" w14:paraId="0BA460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B64F2F" w:rsidRPr="00B64F2F" w:rsidP="00AA4B58" w14:paraId="3C0EF2A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C0D70E4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B64F2F" w:rsidRPr="00B64F2F" w:rsidP="00AA4B58" w14:paraId="672F639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B64F2F" w:rsidRPr="00B64F2F" w:rsidP="00AA4B58" w14:paraId="200CC31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B64F2F" w:rsidRPr="00B64F2F" w:rsidP="00AA4B58" w14:paraId="24A43EE4" w14:textId="1273A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B64F2F" w14:paraId="526773B2" w14:textId="65CE664D"/>
    <w:p w:rsidR="00B64F2F" w14:paraId="3A3794BB" w14:textId="77777777"/>
    <w:p w:rsidR="00750472" w14:paraId="5E7615E7" w14:textId="1D954621"/>
    <w:p w:rsidR="00B64F2F" w14:paraId="02B018CA" w14:textId="38B3A4B9"/>
    <w:p w:rsidR="00B64F2F" w14:paraId="5EC30E8C" w14:textId="7C11EA52"/>
    <w:p w:rsidR="00B64F2F" w14:paraId="56574758" w14:textId="6D58E909"/>
    <w:p w:rsidR="00B64F2F" w14:paraId="06F0F7F5" w14:textId="656524E1"/>
    <w:p w:rsidR="00B64F2F" w14:paraId="7444B263" w14:textId="0A7C7A54"/>
    <w:p w:rsidR="00B64F2F" w14:paraId="646D8D74" w14:textId="59D88A09"/>
    <w:p w:rsidR="00B64F2F" w14:paraId="63344E83" w14:textId="68B4F039"/>
    <w:p w:rsidR="00B64F2F" w14:paraId="0070A57C" w14:textId="7C89334D"/>
    <w:p w:rsidR="00B64F2F" w14:paraId="36820616" w14:textId="35305BC6"/>
    <w:p w:rsidR="00B64F2F" w14:paraId="1B3D9658" w14:textId="24BD7886"/>
    <w:p w:rsidR="00B64F2F" w14:paraId="13C57C42" w14:textId="1A3C9FB5"/>
    <w:p w:rsidR="00B64F2F" w14:paraId="22C7B148" w14:textId="61E8D86B"/>
    <w:p w:rsidR="00B64F2F" w14:paraId="3CC362BA" w14:textId="2EAF5BF4"/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